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22403" w14:textId="77777777" w:rsidR="0043152F" w:rsidRPr="000329D4" w:rsidRDefault="0043152F" w:rsidP="0043152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>Контрольная точка №1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по дисциплине 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 Статистические методы </w:t>
      </w:r>
      <w:r>
        <w:rPr>
          <w:rFonts w:ascii="Times New Roman" w:eastAsia="Calibri" w:hAnsi="Times New Roman"/>
          <w:b/>
          <w:sz w:val="28"/>
          <w:lang w:eastAsia="en-US"/>
        </w:rPr>
        <w:t>в экологии и природопользовании</w:t>
      </w:r>
    </w:p>
    <w:p w14:paraId="062C886C" w14:textId="77777777" w:rsidR="0043152F" w:rsidRPr="000329D4" w:rsidRDefault="0043152F" w:rsidP="0043152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Студента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курса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>группы</w:t>
      </w:r>
    </w:p>
    <w:p w14:paraId="757A4384" w14:textId="77777777" w:rsidR="0043152F" w:rsidRPr="000329D4" w:rsidRDefault="0043152F" w:rsidP="0043152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14:paraId="6E7D0634" w14:textId="77777777" w:rsidR="0043152F" w:rsidRPr="000329D4" w:rsidRDefault="0043152F" w:rsidP="0043152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u w:val="single"/>
          <w:lang w:eastAsia="en-US"/>
        </w:rPr>
      </w:pP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</w:p>
    <w:p w14:paraId="4D63DE6B" w14:textId="77777777" w:rsidR="0043152F" w:rsidRPr="000329D4" w:rsidRDefault="0043152F" w:rsidP="0043152F">
      <w:pPr>
        <w:spacing w:after="0" w:line="240" w:lineRule="auto"/>
        <w:jc w:val="center"/>
        <w:rPr>
          <w:rFonts w:ascii="Times New Roman" w:eastAsia="Calibri" w:hAnsi="Times New Roman"/>
          <w:sz w:val="20"/>
          <w:lang w:eastAsia="en-US"/>
        </w:rPr>
      </w:pPr>
      <w:r w:rsidRPr="000329D4">
        <w:rPr>
          <w:rFonts w:ascii="Times New Roman" w:eastAsia="Calibri" w:hAnsi="Times New Roman"/>
          <w:sz w:val="20"/>
          <w:lang w:eastAsia="en-US"/>
        </w:rPr>
        <w:t>Фамилия Имя Отчество</w:t>
      </w:r>
    </w:p>
    <w:p w14:paraId="0B588D82" w14:textId="77777777" w:rsidR="0043152F" w:rsidRPr="000329D4" w:rsidRDefault="0043152F" w:rsidP="004315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F397783" w14:textId="42CC2422" w:rsidR="0043152F" w:rsidRPr="000B229C" w:rsidRDefault="0043152F" w:rsidP="004315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29D4">
        <w:rPr>
          <w:rFonts w:ascii="Times New Roman" w:hAnsi="Times New Roman"/>
          <w:b/>
          <w:sz w:val="28"/>
          <w:szCs w:val="28"/>
        </w:rPr>
        <w:t xml:space="preserve">Вариант </w:t>
      </w:r>
      <w:r w:rsidRPr="000B229C">
        <w:rPr>
          <w:rFonts w:ascii="Times New Roman" w:hAnsi="Times New Roman"/>
          <w:b/>
          <w:sz w:val="28"/>
          <w:szCs w:val="28"/>
        </w:rPr>
        <w:t>–</w:t>
      </w:r>
      <w:r w:rsidRPr="000329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01A689D3" w14:textId="77777777" w:rsidR="0043152F" w:rsidRPr="0043152F" w:rsidRDefault="0043152F" w:rsidP="000D1C47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14:paraId="5F99CAF2" w14:textId="77777777" w:rsidR="009413C8" w:rsidRPr="0043152F" w:rsidRDefault="009413C8" w:rsidP="001632FF">
      <w:pPr>
        <w:pStyle w:val="Default"/>
        <w:numPr>
          <w:ilvl w:val="0"/>
          <w:numId w:val="51"/>
        </w:numPr>
        <w:tabs>
          <w:tab w:val="left" w:pos="284"/>
        </w:tabs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 xml:space="preserve">Признак </w:t>
      </w:r>
      <w:proofErr w:type="gramStart"/>
      <w:r w:rsidRPr="0043152F">
        <w:rPr>
          <w:bCs/>
          <w:iCs/>
          <w:sz w:val="28"/>
          <w:szCs w:val="28"/>
        </w:rPr>
        <w:t>- это</w:t>
      </w:r>
      <w:proofErr w:type="gramEnd"/>
      <w:r w:rsidRPr="0043152F">
        <w:rPr>
          <w:bCs/>
          <w:iCs/>
          <w:sz w:val="28"/>
          <w:szCs w:val="28"/>
        </w:rPr>
        <w:t>...</w:t>
      </w:r>
    </w:p>
    <w:p w14:paraId="2A0B9B54" w14:textId="77777777" w:rsidR="009413C8" w:rsidRPr="0043152F" w:rsidRDefault="009413C8" w:rsidP="001632FF">
      <w:pPr>
        <w:numPr>
          <w:ilvl w:val="1"/>
          <w:numId w:val="20"/>
        </w:numPr>
        <w:tabs>
          <w:tab w:val="clear" w:pos="1985"/>
          <w:tab w:val="num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общее свойство, характерная черта</w:t>
      </w:r>
    </w:p>
    <w:p w14:paraId="1A52B132" w14:textId="77777777" w:rsidR="009413C8" w:rsidRPr="0043152F" w:rsidRDefault="009413C8" w:rsidP="001632FF">
      <w:pPr>
        <w:numPr>
          <w:ilvl w:val="1"/>
          <w:numId w:val="20"/>
        </w:numPr>
        <w:tabs>
          <w:tab w:val="clear" w:pos="1985"/>
          <w:tab w:val="num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отдельно взятый элемент множества</w:t>
      </w:r>
    </w:p>
    <w:p w14:paraId="7164902C" w14:textId="77777777" w:rsidR="009413C8" w:rsidRPr="0043152F" w:rsidRDefault="009413C8" w:rsidP="001632FF">
      <w:pPr>
        <w:numPr>
          <w:ilvl w:val="1"/>
          <w:numId w:val="20"/>
        </w:numPr>
        <w:tabs>
          <w:tab w:val="clear" w:pos="1985"/>
          <w:tab w:val="num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152F">
        <w:rPr>
          <w:rFonts w:ascii="Times New Roman" w:hAnsi="Times New Roman"/>
          <w:sz w:val="28"/>
          <w:szCs w:val="28"/>
        </w:rPr>
        <w:t>колеблемость</w:t>
      </w:r>
      <w:proofErr w:type="spellEnd"/>
      <w:r w:rsidRPr="0043152F">
        <w:rPr>
          <w:rFonts w:ascii="Times New Roman" w:hAnsi="Times New Roman"/>
          <w:sz w:val="28"/>
          <w:szCs w:val="28"/>
        </w:rPr>
        <w:t>, изменяемость значения</w:t>
      </w:r>
    </w:p>
    <w:p w14:paraId="39FBCCFD" w14:textId="77777777" w:rsidR="009413C8" w:rsidRPr="0043152F" w:rsidRDefault="009413C8" w:rsidP="001632FF">
      <w:pPr>
        <w:pStyle w:val="Default"/>
        <w:numPr>
          <w:ilvl w:val="0"/>
          <w:numId w:val="51"/>
        </w:numPr>
        <w:tabs>
          <w:tab w:val="left" w:pos="284"/>
        </w:tabs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Признак, принимающий различные значения у отдельных единиц совокупности, называется:</w:t>
      </w:r>
    </w:p>
    <w:p w14:paraId="0BF3DA0F" w14:textId="77777777" w:rsidR="009413C8" w:rsidRPr="0043152F" w:rsidRDefault="009413C8" w:rsidP="001632FF">
      <w:pPr>
        <w:numPr>
          <w:ilvl w:val="1"/>
          <w:numId w:val="52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атрибутивный;</w:t>
      </w:r>
    </w:p>
    <w:p w14:paraId="25012441" w14:textId="77777777" w:rsidR="009413C8" w:rsidRPr="0043152F" w:rsidRDefault="009413C8" w:rsidP="001632FF">
      <w:pPr>
        <w:numPr>
          <w:ilvl w:val="1"/>
          <w:numId w:val="52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результативный;</w:t>
      </w:r>
    </w:p>
    <w:p w14:paraId="37D88AEF" w14:textId="77777777" w:rsidR="009413C8" w:rsidRPr="0043152F" w:rsidRDefault="009413C8" w:rsidP="001632FF">
      <w:pPr>
        <w:numPr>
          <w:ilvl w:val="1"/>
          <w:numId w:val="52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альтернативный;</w:t>
      </w:r>
    </w:p>
    <w:p w14:paraId="0956CAF2" w14:textId="77777777" w:rsidR="009413C8" w:rsidRPr="0043152F" w:rsidRDefault="009413C8" w:rsidP="001632FF">
      <w:pPr>
        <w:numPr>
          <w:ilvl w:val="1"/>
          <w:numId w:val="52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количественный;</w:t>
      </w:r>
    </w:p>
    <w:p w14:paraId="61B44A67" w14:textId="77777777" w:rsidR="009413C8" w:rsidRPr="0043152F" w:rsidRDefault="009413C8" w:rsidP="001632FF">
      <w:pPr>
        <w:numPr>
          <w:ilvl w:val="1"/>
          <w:numId w:val="52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варьирующий;</w:t>
      </w:r>
    </w:p>
    <w:p w14:paraId="5C973CDD" w14:textId="77777777" w:rsidR="009413C8" w:rsidRPr="0043152F" w:rsidRDefault="009413C8" w:rsidP="001632FF">
      <w:pPr>
        <w:numPr>
          <w:ilvl w:val="1"/>
          <w:numId w:val="52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существенный.</w:t>
      </w:r>
    </w:p>
    <w:p w14:paraId="3106D642" w14:textId="77777777" w:rsidR="009413C8" w:rsidRPr="0043152F" w:rsidRDefault="009413C8" w:rsidP="001632FF">
      <w:pPr>
        <w:pStyle w:val="Default"/>
        <w:numPr>
          <w:ilvl w:val="0"/>
          <w:numId w:val="51"/>
        </w:numPr>
        <w:tabs>
          <w:tab w:val="left" w:pos="284"/>
        </w:tabs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Перечень признаков, подлежащих регистрации в процессе наблюдения, называется:</w:t>
      </w:r>
    </w:p>
    <w:p w14:paraId="6E5671FF" w14:textId="77777777" w:rsidR="009413C8" w:rsidRPr="0043152F" w:rsidRDefault="009413C8" w:rsidP="001632FF">
      <w:pPr>
        <w:numPr>
          <w:ilvl w:val="1"/>
          <w:numId w:val="53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программа наблюдения;</w:t>
      </w:r>
    </w:p>
    <w:p w14:paraId="0560438B" w14:textId="77777777" w:rsidR="009413C8" w:rsidRPr="0043152F" w:rsidRDefault="009413C8" w:rsidP="001632FF">
      <w:pPr>
        <w:numPr>
          <w:ilvl w:val="1"/>
          <w:numId w:val="53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статистический формуляр;</w:t>
      </w:r>
    </w:p>
    <w:p w14:paraId="590BE15E" w14:textId="77777777" w:rsidR="009413C8" w:rsidRPr="0043152F" w:rsidRDefault="009413C8" w:rsidP="001632FF">
      <w:pPr>
        <w:numPr>
          <w:ilvl w:val="1"/>
          <w:numId w:val="53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задачи наблюдения.</w:t>
      </w:r>
    </w:p>
    <w:p w14:paraId="37D1C3FE" w14:textId="77777777" w:rsidR="009413C8" w:rsidRPr="0043152F" w:rsidRDefault="009413C8" w:rsidP="001632FF">
      <w:pPr>
        <w:pStyle w:val="Default"/>
        <w:numPr>
          <w:ilvl w:val="0"/>
          <w:numId w:val="51"/>
        </w:numPr>
        <w:tabs>
          <w:tab w:val="left" w:pos="284"/>
        </w:tabs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Расхождение между расчётными значениями и действительными значениями изучаемых величин называется:</w:t>
      </w:r>
    </w:p>
    <w:p w14:paraId="0558AFE2" w14:textId="77777777" w:rsidR="009413C8" w:rsidRPr="0043152F" w:rsidRDefault="009413C8" w:rsidP="001632FF">
      <w:pPr>
        <w:numPr>
          <w:ilvl w:val="1"/>
          <w:numId w:val="54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ошибкой наблюдения;</w:t>
      </w:r>
    </w:p>
    <w:p w14:paraId="366024F4" w14:textId="77777777" w:rsidR="009413C8" w:rsidRPr="0043152F" w:rsidRDefault="009413C8" w:rsidP="001632FF">
      <w:pPr>
        <w:numPr>
          <w:ilvl w:val="1"/>
          <w:numId w:val="54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ошибкой репрезентативности;</w:t>
      </w:r>
    </w:p>
    <w:p w14:paraId="217672CB" w14:textId="77777777" w:rsidR="009413C8" w:rsidRPr="0043152F" w:rsidRDefault="009413C8" w:rsidP="001632FF">
      <w:pPr>
        <w:numPr>
          <w:ilvl w:val="1"/>
          <w:numId w:val="54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ошибкой регистрации.</w:t>
      </w:r>
    </w:p>
    <w:p w14:paraId="581E9A87" w14:textId="77777777" w:rsidR="009413C8" w:rsidRPr="0043152F" w:rsidRDefault="009413C8" w:rsidP="001632FF">
      <w:pPr>
        <w:pStyle w:val="Default"/>
        <w:numPr>
          <w:ilvl w:val="0"/>
          <w:numId w:val="51"/>
        </w:numPr>
        <w:tabs>
          <w:tab w:val="left" w:pos="284"/>
        </w:tabs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По технике выполнения статистическая сводка делится на:</w:t>
      </w:r>
    </w:p>
    <w:p w14:paraId="291B2382" w14:textId="77777777" w:rsidR="009413C8" w:rsidRPr="0043152F" w:rsidRDefault="009413C8" w:rsidP="001632FF">
      <w:pPr>
        <w:numPr>
          <w:ilvl w:val="1"/>
          <w:numId w:val="55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простую и сложную;</w:t>
      </w:r>
    </w:p>
    <w:p w14:paraId="112DEC60" w14:textId="77777777" w:rsidR="009413C8" w:rsidRPr="0043152F" w:rsidRDefault="009413C8" w:rsidP="001632FF">
      <w:pPr>
        <w:numPr>
          <w:ilvl w:val="1"/>
          <w:numId w:val="55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централизованную и децентрализованную;</w:t>
      </w:r>
    </w:p>
    <w:p w14:paraId="29D1D08E" w14:textId="77777777" w:rsidR="009413C8" w:rsidRPr="0043152F" w:rsidRDefault="009413C8" w:rsidP="001632FF">
      <w:pPr>
        <w:numPr>
          <w:ilvl w:val="1"/>
          <w:numId w:val="55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ручную и механизированную.</w:t>
      </w:r>
    </w:p>
    <w:p w14:paraId="713A9B78" w14:textId="77777777" w:rsidR="009413C8" w:rsidRPr="0043152F" w:rsidRDefault="009413C8" w:rsidP="001632FF">
      <w:pPr>
        <w:pStyle w:val="Default"/>
        <w:numPr>
          <w:ilvl w:val="0"/>
          <w:numId w:val="51"/>
        </w:numPr>
        <w:tabs>
          <w:tab w:val="left" w:pos="284"/>
        </w:tabs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Группировка, в которой происходит разбиение однородной совокупности на группы, называется:</w:t>
      </w:r>
    </w:p>
    <w:p w14:paraId="706B3A29" w14:textId="77777777" w:rsidR="009413C8" w:rsidRPr="0043152F" w:rsidRDefault="009413C8" w:rsidP="001632FF">
      <w:pPr>
        <w:numPr>
          <w:ilvl w:val="1"/>
          <w:numId w:val="56"/>
        </w:numPr>
        <w:tabs>
          <w:tab w:val="clear" w:pos="1985"/>
          <w:tab w:val="num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типологической группировкой;</w:t>
      </w:r>
    </w:p>
    <w:p w14:paraId="5CA32291" w14:textId="77777777" w:rsidR="009413C8" w:rsidRPr="0043152F" w:rsidRDefault="009413C8" w:rsidP="001632FF">
      <w:pPr>
        <w:numPr>
          <w:ilvl w:val="1"/>
          <w:numId w:val="56"/>
        </w:numPr>
        <w:tabs>
          <w:tab w:val="clear" w:pos="1985"/>
          <w:tab w:val="num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структурной группировкой;</w:t>
      </w:r>
    </w:p>
    <w:p w14:paraId="7971EF43" w14:textId="77777777" w:rsidR="009413C8" w:rsidRPr="0043152F" w:rsidRDefault="009413C8" w:rsidP="001632FF">
      <w:pPr>
        <w:numPr>
          <w:ilvl w:val="1"/>
          <w:numId w:val="56"/>
        </w:numPr>
        <w:tabs>
          <w:tab w:val="clear" w:pos="1985"/>
          <w:tab w:val="num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аналитической группировкой.</w:t>
      </w:r>
    </w:p>
    <w:p w14:paraId="22F4CE55" w14:textId="77777777" w:rsidR="009413C8" w:rsidRPr="0043152F" w:rsidRDefault="009413C8" w:rsidP="001632FF">
      <w:pPr>
        <w:pStyle w:val="Default"/>
        <w:numPr>
          <w:ilvl w:val="0"/>
          <w:numId w:val="51"/>
        </w:numPr>
        <w:tabs>
          <w:tab w:val="left" w:pos="284"/>
        </w:tabs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Относительные величины в статистике – это:</w:t>
      </w:r>
    </w:p>
    <w:p w14:paraId="249C696C" w14:textId="77777777" w:rsidR="009413C8" w:rsidRPr="0043152F" w:rsidRDefault="009413C8" w:rsidP="001632FF">
      <w:pPr>
        <w:numPr>
          <w:ilvl w:val="1"/>
          <w:numId w:val="57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показатели, выражающие результаты развития явлений за определённый период времени;</w:t>
      </w:r>
    </w:p>
    <w:p w14:paraId="1F852635" w14:textId="77777777" w:rsidR="009413C8" w:rsidRPr="0043152F" w:rsidRDefault="009413C8" w:rsidP="001632FF">
      <w:pPr>
        <w:numPr>
          <w:ilvl w:val="1"/>
          <w:numId w:val="57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lastRenderedPageBreak/>
        <w:t>показатели, выражающие числовые соотношения двух сопоставимых статистических показателей.</w:t>
      </w:r>
    </w:p>
    <w:p w14:paraId="52178E27" w14:textId="77777777" w:rsidR="009413C8" w:rsidRPr="0043152F" w:rsidRDefault="009413C8" w:rsidP="001632FF">
      <w:pPr>
        <w:pStyle w:val="Default"/>
        <w:numPr>
          <w:ilvl w:val="0"/>
          <w:numId w:val="51"/>
        </w:numPr>
        <w:tabs>
          <w:tab w:val="left" w:pos="284"/>
        </w:tabs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Величины, выражающиеся в именованных числах и в определенных единицах измерения, называются...</w:t>
      </w:r>
    </w:p>
    <w:p w14:paraId="6CB55245" w14:textId="77777777" w:rsidR="009413C8" w:rsidRPr="0043152F" w:rsidRDefault="009413C8" w:rsidP="001632FF">
      <w:pPr>
        <w:numPr>
          <w:ilvl w:val="1"/>
          <w:numId w:val="58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относительными;</w:t>
      </w:r>
    </w:p>
    <w:p w14:paraId="032214AF" w14:textId="77777777" w:rsidR="009413C8" w:rsidRPr="0043152F" w:rsidRDefault="009413C8" w:rsidP="001632FF">
      <w:pPr>
        <w:numPr>
          <w:ilvl w:val="1"/>
          <w:numId w:val="58"/>
        </w:numPr>
        <w:tabs>
          <w:tab w:val="clear" w:pos="1985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абсолютными.</w:t>
      </w:r>
    </w:p>
    <w:p w14:paraId="4D803B8A" w14:textId="77777777" w:rsidR="009413C8" w:rsidRPr="0043152F" w:rsidRDefault="009413C8" w:rsidP="001632FF">
      <w:pPr>
        <w:pStyle w:val="Default"/>
        <w:numPr>
          <w:ilvl w:val="0"/>
          <w:numId w:val="51"/>
        </w:numPr>
        <w:tabs>
          <w:tab w:val="left" w:pos="284"/>
        </w:tabs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 xml:space="preserve">По формуле: </w:t>
      </w:r>
      <w:r w:rsidRPr="0043152F">
        <w:rPr>
          <w:bCs/>
          <w:iCs/>
          <w:sz w:val="28"/>
          <w:szCs w:val="28"/>
        </w:rPr>
        <w:object w:dxaOrig="2579" w:dyaOrig="900" w14:anchorId="3499F6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1pt;height:44.7pt" o:ole="">
            <v:imagedata r:id="rId6" o:title=""/>
          </v:shape>
          <o:OLEObject Type="Embed" ProgID="Equation.3" ShapeID="_x0000_i1025" DrawAspect="Content" ObjectID="_1668924436" r:id="rId7"/>
        </w:object>
      </w:r>
      <w:r w:rsidRPr="0043152F">
        <w:rPr>
          <w:bCs/>
          <w:iCs/>
          <w:sz w:val="28"/>
          <w:szCs w:val="28"/>
        </w:rPr>
        <w:t xml:space="preserve"> определяется:</w:t>
      </w:r>
    </w:p>
    <w:p w14:paraId="4B78FF4A" w14:textId="77777777" w:rsidR="009413C8" w:rsidRPr="0043152F" w:rsidRDefault="009413C8" w:rsidP="001632FF">
      <w:pPr>
        <w:pStyle w:val="Default"/>
        <w:numPr>
          <w:ilvl w:val="1"/>
          <w:numId w:val="59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средняя гармоническая простая</w:t>
      </w:r>
    </w:p>
    <w:p w14:paraId="7BE6A8C6" w14:textId="77777777" w:rsidR="009413C8" w:rsidRPr="0043152F" w:rsidRDefault="009413C8" w:rsidP="001632FF">
      <w:pPr>
        <w:pStyle w:val="Default"/>
        <w:numPr>
          <w:ilvl w:val="1"/>
          <w:numId w:val="59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средняя геометрическая</w:t>
      </w:r>
    </w:p>
    <w:p w14:paraId="5AE5AD89" w14:textId="77777777" w:rsidR="009413C8" w:rsidRPr="0043152F" w:rsidRDefault="009413C8" w:rsidP="001632FF">
      <w:pPr>
        <w:pStyle w:val="Default"/>
        <w:numPr>
          <w:ilvl w:val="1"/>
          <w:numId w:val="59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 xml:space="preserve">средняя хронологическая простая </w:t>
      </w:r>
    </w:p>
    <w:p w14:paraId="383F597B" w14:textId="77777777" w:rsidR="009413C8" w:rsidRPr="0043152F" w:rsidRDefault="009413C8" w:rsidP="001632FF">
      <w:pPr>
        <w:pStyle w:val="Default"/>
        <w:numPr>
          <w:ilvl w:val="0"/>
          <w:numId w:val="51"/>
        </w:numPr>
        <w:tabs>
          <w:tab w:val="left" w:pos="284"/>
        </w:tabs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 xml:space="preserve">По формуле </w:t>
      </w:r>
      <w:r w:rsidRPr="0043152F">
        <w:rPr>
          <w:bCs/>
          <w:iCs/>
          <w:sz w:val="28"/>
          <w:szCs w:val="28"/>
        </w:rPr>
        <w:object w:dxaOrig="980" w:dyaOrig="980" w14:anchorId="1185A1BF">
          <v:shape id="_x0000_i1026" type="#_x0000_t75" style="width:49.65pt;height:49.65pt" o:ole="" fillcolor="window">
            <v:imagedata r:id="rId8" o:title=""/>
          </v:shape>
          <o:OLEObject Type="Embed" ProgID="Equation.3" ShapeID="_x0000_i1026" DrawAspect="Content" ObjectID="_1668924437" r:id="rId9"/>
        </w:object>
      </w:r>
      <w:r w:rsidRPr="0043152F">
        <w:rPr>
          <w:bCs/>
          <w:iCs/>
          <w:sz w:val="28"/>
          <w:szCs w:val="28"/>
        </w:rPr>
        <w:t xml:space="preserve">, </w:t>
      </w:r>
      <w:r w:rsidRPr="0043152F">
        <w:rPr>
          <w:bCs/>
          <w:iCs/>
          <w:sz w:val="28"/>
          <w:szCs w:val="28"/>
        </w:rPr>
        <w:object w:dxaOrig="700" w:dyaOrig="620" w14:anchorId="4E9AD2DC">
          <v:shape id="_x0000_i1027" type="#_x0000_t75" style="width:33.5pt;height:29.8pt" o:ole="" fillcolor="window">
            <v:imagedata r:id="rId10" o:title=""/>
          </v:shape>
          <o:OLEObject Type="Embed" ProgID="Equation.3" ShapeID="_x0000_i1027" DrawAspect="Content" ObjectID="_1668924438" r:id="rId11"/>
        </w:object>
      </w:r>
      <w:r w:rsidRPr="0043152F">
        <w:rPr>
          <w:bCs/>
          <w:iCs/>
          <w:sz w:val="28"/>
          <w:szCs w:val="28"/>
        </w:rPr>
        <w:t xml:space="preserve"> рассчитывают:</w:t>
      </w:r>
    </w:p>
    <w:p w14:paraId="71588F0F" w14:textId="77777777" w:rsidR="009413C8" w:rsidRPr="0043152F" w:rsidRDefault="009413C8" w:rsidP="001632FF">
      <w:pPr>
        <w:pStyle w:val="Default"/>
        <w:numPr>
          <w:ilvl w:val="1"/>
          <w:numId w:val="60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среднюю геометрическую взвешенную</w:t>
      </w:r>
    </w:p>
    <w:p w14:paraId="6D75284F" w14:textId="77777777" w:rsidR="009413C8" w:rsidRPr="0043152F" w:rsidRDefault="009413C8" w:rsidP="001632FF">
      <w:pPr>
        <w:pStyle w:val="Default"/>
        <w:numPr>
          <w:ilvl w:val="1"/>
          <w:numId w:val="60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среднюю арифметическую простую</w:t>
      </w:r>
    </w:p>
    <w:p w14:paraId="42985443" w14:textId="77777777" w:rsidR="009413C8" w:rsidRPr="0043152F" w:rsidRDefault="009413C8" w:rsidP="001632FF">
      <w:pPr>
        <w:pStyle w:val="Default"/>
        <w:numPr>
          <w:ilvl w:val="1"/>
          <w:numId w:val="60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среднюю гармоническую взвешенную</w:t>
      </w:r>
    </w:p>
    <w:p w14:paraId="68E56807" w14:textId="77777777" w:rsidR="009413C8" w:rsidRPr="0043152F" w:rsidRDefault="009413C8" w:rsidP="001632FF">
      <w:pPr>
        <w:pStyle w:val="Default"/>
        <w:numPr>
          <w:ilvl w:val="1"/>
          <w:numId w:val="60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среднюю арифметическую взвешенную</w:t>
      </w:r>
    </w:p>
    <w:p w14:paraId="43D4BEA4" w14:textId="77777777" w:rsidR="009413C8" w:rsidRPr="0043152F" w:rsidRDefault="009413C8" w:rsidP="001632FF">
      <w:pPr>
        <w:pStyle w:val="Default"/>
        <w:numPr>
          <w:ilvl w:val="0"/>
          <w:numId w:val="51"/>
        </w:numPr>
        <w:tabs>
          <w:tab w:val="left" w:pos="284"/>
        </w:tabs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Медианой называется:</w:t>
      </w:r>
    </w:p>
    <w:p w14:paraId="53A27B35" w14:textId="77777777" w:rsidR="009413C8" w:rsidRPr="0043152F" w:rsidRDefault="009413C8" w:rsidP="001632FF">
      <w:pPr>
        <w:pStyle w:val="Default"/>
        <w:numPr>
          <w:ilvl w:val="1"/>
          <w:numId w:val="61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среднее значение признака в ряду распределения;</w:t>
      </w:r>
    </w:p>
    <w:p w14:paraId="1B5D9418" w14:textId="77777777" w:rsidR="009413C8" w:rsidRPr="0043152F" w:rsidRDefault="009413C8" w:rsidP="001632FF">
      <w:pPr>
        <w:pStyle w:val="Default"/>
        <w:numPr>
          <w:ilvl w:val="1"/>
          <w:numId w:val="61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наиболее часто встречающееся значение признака в данном ряду;</w:t>
      </w:r>
    </w:p>
    <w:p w14:paraId="70072F83" w14:textId="77777777" w:rsidR="009413C8" w:rsidRPr="0043152F" w:rsidRDefault="009413C8" w:rsidP="001632FF">
      <w:pPr>
        <w:pStyle w:val="Default"/>
        <w:numPr>
          <w:ilvl w:val="1"/>
          <w:numId w:val="61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значение признака, делящее совокупность на две равные части;</w:t>
      </w:r>
    </w:p>
    <w:p w14:paraId="5EB6A9C7" w14:textId="77777777" w:rsidR="009413C8" w:rsidRPr="0043152F" w:rsidRDefault="009413C8" w:rsidP="001632FF">
      <w:pPr>
        <w:pStyle w:val="Default"/>
        <w:numPr>
          <w:ilvl w:val="1"/>
          <w:numId w:val="61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наиболее редко встречающееся значение признака в данном ряду;</w:t>
      </w:r>
    </w:p>
    <w:p w14:paraId="209C146E" w14:textId="77777777" w:rsidR="009413C8" w:rsidRPr="0043152F" w:rsidRDefault="009413C8" w:rsidP="001632FF">
      <w:pPr>
        <w:pStyle w:val="Default"/>
        <w:numPr>
          <w:ilvl w:val="1"/>
          <w:numId w:val="61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значения признака, делящее совокупность на четыре равные части.</w:t>
      </w:r>
    </w:p>
    <w:p w14:paraId="1EC89156" w14:textId="77777777" w:rsidR="009413C8" w:rsidRPr="0043152F" w:rsidRDefault="009413C8" w:rsidP="001632FF">
      <w:pPr>
        <w:pStyle w:val="Default"/>
        <w:numPr>
          <w:ilvl w:val="0"/>
          <w:numId w:val="51"/>
        </w:numPr>
        <w:tabs>
          <w:tab w:val="left" w:pos="284"/>
        </w:tabs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Распределение пассажиров по количеству троллейбусных остановок от места жительства до места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8"/>
        <w:gridCol w:w="832"/>
        <w:gridCol w:w="834"/>
        <w:gridCol w:w="831"/>
        <w:gridCol w:w="833"/>
        <w:gridCol w:w="833"/>
        <w:gridCol w:w="831"/>
        <w:gridCol w:w="908"/>
        <w:gridCol w:w="1208"/>
      </w:tblGrid>
      <w:tr w:rsidR="009413C8" w:rsidRPr="0043152F" w14:paraId="75F5AD39" w14:textId="77777777" w:rsidTr="00375183">
        <w:tc>
          <w:tcPr>
            <w:tcW w:w="1493" w:type="pct"/>
            <w:vAlign w:val="center"/>
          </w:tcPr>
          <w:p w14:paraId="0F7C4DC3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Количество остановок</w:t>
            </w:r>
          </w:p>
        </w:tc>
        <w:tc>
          <w:tcPr>
            <w:tcW w:w="410" w:type="pct"/>
            <w:vAlign w:val="center"/>
          </w:tcPr>
          <w:p w14:paraId="2EBFEA30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" w:type="pct"/>
            <w:vAlign w:val="center"/>
          </w:tcPr>
          <w:p w14:paraId="1387FDB2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0" w:type="pct"/>
            <w:vAlign w:val="center"/>
          </w:tcPr>
          <w:p w14:paraId="631C495D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" w:type="pct"/>
            <w:vAlign w:val="center"/>
          </w:tcPr>
          <w:p w14:paraId="4F375B5D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" w:type="pct"/>
            <w:vAlign w:val="center"/>
          </w:tcPr>
          <w:p w14:paraId="19B8CBD0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0" w:type="pct"/>
            <w:vAlign w:val="center"/>
          </w:tcPr>
          <w:p w14:paraId="616FB9E9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8" w:type="pct"/>
            <w:vAlign w:val="center"/>
          </w:tcPr>
          <w:p w14:paraId="163C0733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7 и более</w:t>
            </w:r>
          </w:p>
        </w:tc>
        <w:tc>
          <w:tcPr>
            <w:tcW w:w="597" w:type="pct"/>
            <w:vAlign w:val="center"/>
          </w:tcPr>
          <w:p w14:paraId="17ECE40E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</w:tr>
      <w:tr w:rsidR="009413C8" w:rsidRPr="0043152F" w14:paraId="6F9D2ABB" w14:textId="77777777" w:rsidTr="00375183">
        <w:tc>
          <w:tcPr>
            <w:tcW w:w="1493" w:type="pct"/>
            <w:vAlign w:val="center"/>
          </w:tcPr>
          <w:p w14:paraId="6D035020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Число пассажиров, человек</w:t>
            </w:r>
          </w:p>
        </w:tc>
        <w:tc>
          <w:tcPr>
            <w:tcW w:w="410" w:type="pct"/>
            <w:vAlign w:val="center"/>
          </w:tcPr>
          <w:p w14:paraId="3325D589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11" w:type="pct"/>
            <w:vAlign w:val="center"/>
          </w:tcPr>
          <w:p w14:paraId="4D7DB0A0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10" w:type="pct"/>
            <w:vAlign w:val="center"/>
          </w:tcPr>
          <w:p w14:paraId="69EDCB61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411" w:type="pct"/>
            <w:vAlign w:val="center"/>
          </w:tcPr>
          <w:p w14:paraId="62A03F99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411" w:type="pct"/>
            <w:vAlign w:val="center"/>
          </w:tcPr>
          <w:p w14:paraId="38B4B7FC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410" w:type="pct"/>
            <w:vAlign w:val="center"/>
          </w:tcPr>
          <w:p w14:paraId="08030B81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448" w:type="pct"/>
            <w:vAlign w:val="center"/>
          </w:tcPr>
          <w:p w14:paraId="77DCF5E1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597" w:type="pct"/>
            <w:vAlign w:val="center"/>
          </w:tcPr>
          <w:p w14:paraId="72D1A468" w14:textId="77777777" w:rsidR="009413C8" w:rsidRPr="0043152F" w:rsidRDefault="009413C8" w:rsidP="0037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2F">
              <w:rPr>
                <w:rFonts w:ascii="Times New Roman" w:hAnsi="Times New Roman"/>
                <w:sz w:val="28"/>
                <w:szCs w:val="28"/>
              </w:rPr>
              <w:t>2100</w:t>
            </w:r>
          </w:p>
        </w:tc>
      </w:tr>
    </w:tbl>
    <w:p w14:paraId="7B7D38FF" w14:textId="77777777" w:rsidR="009413C8" w:rsidRPr="0043152F" w:rsidRDefault="009413C8" w:rsidP="009413C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sz w:val="28"/>
          <w:szCs w:val="28"/>
        </w:rPr>
        <w:t>Мода в этом ряду равна:</w:t>
      </w:r>
    </w:p>
    <w:p w14:paraId="0E009297" w14:textId="77777777" w:rsidR="009413C8" w:rsidRPr="0043152F" w:rsidRDefault="009413C8" w:rsidP="001632FF">
      <w:pPr>
        <w:pStyle w:val="Default"/>
        <w:numPr>
          <w:ilvl w:val="1"/>
          <w:numId w:val="62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 xml:space="preserve">610;   </w:t>
      </w:r>
    </w:p>
    <w:p w14:paraId="47045963" w14:textId="77777777" w:rsidR="009413C8" w:rsidRPr="0043152F" w:rsidRDefault="009413C8" w:rsidP="001632FF">
      <w:pPr>
        <w:pStyle w:val="Default"/>
        <w:numPr>
          <w:ilvl w:val="1"/>
          <w:numId w:val="62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 xml:space="preserve">6;  </w:t>
      </w:r>
    </w:p>
    <w:p w14:paraId="0CE5FD17" w14:textId="77777777" w:rsidR="009413C8" w:rsidRPr="0043152F" w:rsidRDefault="009413C8" w:rsidP="001632FF">
      <w:pPr>
        <w:pStyle w:val="Default"/>
        <w:numPr>
          <w:ilvl w:val="1"/>
          <w:numId w:val="62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7;</w:t>
      </w:r>
    </w:p>
    <w:p w14:paraId="6E2B11D3" w14:textId="77777777" w:rsidR="009413C8" w:rsidRPr="0043152F" w:rsidRDefault="009413C8" w:rsidP="009818CD">
      <w:pPr>
        <w:pStyle w:val="Default"/>
        <w:numPr>
          <w:ilvl w:val="1"/>
          <w:numId w:val="62"/>
        </w:numPr>
        <w:tabs>
          <w:tab w:val="left" w:pos="851"/>
          <w:tab w:val="left" w:pos="993"/>
        </w:tabs>
        <w:ind w:left="0" w:firstLine="567"/>
        <w:contextualSpacing/>
        <w:rPr>
          <w:bCs/>
          <w:iCs/>
          <w:sz w:val="28"/>
          <w:szCs w:val="28"/>
        </w:rPr>
      </w:pPr>
      <w:r w:rsidRPr="0043152F">
        <w:rPr>
          <w:bCs/>
          <w:iCs/>
          <w:sz w:val="28"/>
          <w:szCs w:val="28"/>
        </w:rPr>
        <w:t>500.</w:t>
      </w:r>
    </w:p>
    <w:p w14:paraId="0557CDE2" w14:textId="77777777" w:rsidR="009413C8" w:rsidRPr="0043152F" w:rsidRDefault="00375183" w:rsidP="00DA07F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3152F">
        <w:rPr>
          <w:rFonts w:ascii="Times New Roman" w:hAnsi="Times New Roman"/>
          <w:b/>
          <w:sz w:val="28"/>
          <w:szCs w:val="28"/>
        </w:rPr>
        <w:t xml:space="preserve">Задача 1. </w:t>
      </w:r>
      <w:r w:rsidR="00DA07F0" w:rsidRPr="0043152F">
        <w:rPr>
          <w:rFonts w:ascii="Times New Roman" w:hAnsi="Times New Roman"/>
          <w:sz w:val="28"/>
          <w:szCs w:val="28"/>
        </w:rPr>
        <w:t>При бесповторном отборе 40 экологических предприятий области из 100 имеющихся установлено, что 36% оказались убыточными в отчетном году. В каких пределах с вероятностью 0,95 заключена генеральная доля убыточных предприятий? Сделать вывод.</w:t>
      </w:r>
    </w:p>
    <w:p w14:paraId="66466A98" w14:textId="4BCC5F52" w:rsidR="00275482" w:rsidRPr="0043152F" w:rsidRDefault="00375183" w:rsidP="0043152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3152F">
        <w:rPr>
          <w:rFonts w:ascii="Times New Roman" w:hAnsi="Times New Roman"/>
          <w:b/>
          <w:sz w:val="28"/>
          <w:szCs w:val="28"/>
        </w:rPr>
        <w:t xml:space="preserve">Задача 2. </w:t>
      </w:r>
      <w:r w:rsidR="00DA07F0" w:rsidRPr="0043152F">
        <w:rPr>
          <w:rFonts w:ascii="Times New Roman" w:hAnsi="Times New Roman"/>
          <w:sz w:val="28"/>
          <w:szCs w:val="28"/>
        </w:rPr>
        <w:t>В области, состоящей из 20 районов, производилось выборочное обследование урожайности на основе серий (4 районов). Выборочные средние по районам составили 14,5; 16,0; 15,5; 16,7; и 14,0 ц/га. С вероятностью 0,954 найдите пределы урожайности по всей области. Сделать вывод.</w:t>
      </w:r>
    </w:p>
    <w:sectPr w:rsidR="00275482" w:rsidRPr="0043152F" w:rsidSect="00BC31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CA6581"/>
    <w:multiLevelType w:val="hybridMultilevel"/>
    <w:tmpl w:val="9B046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27CB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1293B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16B143F"/>
    <w:multiLevelType w:val="hybridMultilevel"/>
    <w:tmpl w:val="F40271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3661F88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3F7372B"/>
    <w:multiLevelType w:val="hybridMultilevel"/>
    <w:tmpl w:val="000ADC7E"/>
    <w:lvl w:ilvl="0" w:tplc="2BC23B0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0ABD234A"/>
    <w:multiLevelType w:val="hybridMultilevel"/>
    <w:tmpl w:val="093CAC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AE2299E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 w15:restartNumberingAfterBreak="0">
    <w:nsid w:val="0C6C3ECD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01A5E0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B7044EF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1BD91A50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D7702B8"/>
    <w:multiLevelType w:val="hybridMultilevel"/>
    <w:tmpl w:val="D33E89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E1B1AA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02C6887"/>
    <w:multiLevelType w:val="hybridMultilevel"/>
    <w:tmpl w:val="FDC61F88"/>
    <w:lvl w:ilvl="0" w:tplc="2E362200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224A23E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2BE1664"/>
    <w:multiLevelType w:val="hybridMultilevel"/>
    <w:tmpl w:val="16CC0D12"/>
    <w:lvl w:ilvl="0" w:tplc="B29E0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BA51EC0"/>
    <w:multiLevelType w:val="singleLevel"/>
    <w:tmpl w:val="550040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2D42050E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14A1DCB"/>
    <w:multiLevelType w:val="hybridMultilevel"/>
    <w:tmpl w:val="F6FA796E"/>
    <w:lvl w:ilvl="0" w:tplc="0970660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5A1131D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FA72680"/>
    <w:multiLevelType w:val="hybridMultilevel"/>
    <w:tmpl w:val="7A44F6D0"/>
    <w:lvl w:ilvl="0" w:tplc="4112C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D17151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1D2552F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5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E7203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2D4C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99468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4A6847F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C21644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4EF27226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54F465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555035CD"/>
    <w:multiLevelType w:val="hybridMultilevel"/>
    <w:tmpl w:val="745EB12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1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85500EB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CFE3AB4"/>
    <w:multiLevelType w:val="singleLevel"/>
    <w:tmpl w:val="8C0E6C8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7" w15:restartNumberingAfterBreak="0">
    <w:nsid w:val="5E74405B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5EDF5740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626D32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63D063E5"/>
    <w:multiLevelType w:val="singleLevel"/>
    <w:tmpl w:val="538A2C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4" w15:restartNumberingAfterBreak="0">
    <w:nsid w:val="63DF1DD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5B766D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6A14500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6A7973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8" w15:restartNumberingAfterBreak="0">
    <w:nsid w:val="6B5E3680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C22354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D4B269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2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 w15:restartNumberingAfterBreak="0">
    <w:nsid w:val="74CC7CD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5" w15:restartNumberingAfterBreak="0">
    <w:nsid w:val="75C8510F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6A441E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77105FA8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8B46639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9CB4270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35"/>
  </w:num>
  <w:num w:numId="4">
    <w:abstractNumId w:val="26"/>
    <w:lvlOverride w:ilvl="0">
      <w:startOverride w:val="1"/>
    </w:lvlOverride>
  </w:num>
  <w:num w:numId="5">
    <w:abstractNumId w:val="75"/>
  </w:num>
  <w:num w:numId="6">
    <w:abstractNumId w:val="43"/>
  </w:num>
  <w:num w:numId="7">
    <w:abstractNumId w:val="76"/>
  </w:num>
  <w:num w:numId="8">
    <w:abstractNumId w:val="54"/>
  </w:num>
  <w:num w:numId="9">
    <w:abstractNumId w:val="87"/>
  </w:num>
  <w:num w:numId="10">
    <w:abstractNumId w:val="90"/>
  </w:num>
  <w:num w:numId="11">
    <w:abstractNumId w:val="62"/>
  </w:num>
  <w:num w:numId="12">
    <w:abstractNumId w:val="38"/>
  </w:num>
  <w:num w:numId="13">
    <w:abstractNumId w:val="49"/>
  </w:num>
  <w:num w:numId="14">
    <w:abstractNumId w:val="1"/>
  </w:num>
  <w:num w:numId="15">
    <w:abstractNumId w:val="78"/>
  </w:num>
  <w:num w:numId="16">
    <w:abstractNumId w:val="89"/>
  </w:num>
  <w:num w:numId="17">
    <w:abstractNumId w:val="82"/>
  </w:num>
  <w:num w:numId="18">
    <w:abstractNumId w:val="69"/>
  </w:num>
  <w:num w:numId="1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2"/>
  </w:num>
  <w:num w:numId="22">
    <w:abstractNumId w:val="17"/>
  </w:num>
  <w:num w:numId="23">
    <w:abstractNumId w:val="32"/>
  </w:num>
  <w:num w:numId="24">
    <w:abstractNumId w:val="14"/>
  </w:num>
  <w:num w:numId="25">
    <w:abstractNumId w:val="56"/>
  </w:num>
  <w:num w:numId="26">
    <w:abstractNumId w:val="29"/>
  </w:num>
  <w:num w:numId="27">
    <w:abstractNumId w:val="88"/>
  </w:num>
  <w:num w:numId="28">
    <w:abstractNumId w:val="61"/>
  </w:num>
  <w:num w:numId="29">
    <w:abstractNumId w:val="55"/>
  </w:num>
  <w:num w:numId="30">
    <w:abstractNumId w:val="12"/>
  </w:num>
  <w:num w:numId="31">
    <w:abstractNumId w:val="33"/>
  </w:num>
  <w:num w:numId="32">
    <w:abstractNumId w:val="80"/>
  </w:num>
  <w:num w:numId="33">
    <w:abstractNumId w:val="64"/>
  </w:num>
  <w:num w:numId="34">
    <w:abstractNumId w:val="91"/>
  </w:num>
  <w:num w:numId="35">
    <w:abstractNumId w:val="58"/>
  </w:num>
  <w:num w:numId="36">
    <w:abstractNumId w:val="83"/>
  </w:num>
  <w:num w:numId="37">
    <w:abstractNumId w:val="36"/>
  </w:num>
  <w:num w:numId="38">
    <w:abstractNumId w:val="57"/>
  </w:num>
  <w:num w:numId="39">
    <w:abstractNumId w:val="41"/>
  </w:num>
  <w:num w:numId="40">
    <w:abstractNumId w:val="70"/>
  </w:num>
  <w:num w:numId="41">
    <w:abstractNumId w:val="16"/>
  </w:num>
  <w:num w:numId="42">
    <w:abstractNumId w:val="53"/>
  </w:num>
  <w:num w:numId="43">
    <w:abstractNumId w:val="39"/>
  </w:num>
  <w:num w:numId="44">
    <w:abstractNumId w:val="52"/>
  </w:num>
  <w:num w:numId="45">
    <w:abstractNumId w:val="30"/>
  </w:num>
  <w:num w:numId="46">
    <w:abstractNumId w:val="18"/>
  </w:num>
  <w:num w:numId="47">
    <w:abstractNumId w:val="65"/>
  </w:num>
  <w:num w:numId="48">
    <w:abstractNumId w:val="40"/>
  </w:num>
  <w:num w:numId="49">
    <w:abstractNumId w:val="25"/>
  </w:num>
  <w:num w:numId="50">
    <w:abstractNumId w:val="37"/>
  </w:num>
  <w:num w:numId="51">
    <w:abstractNumId w:val="74"/>
  </w:num>
  <w:num w:numId="52">
    <w:abstractNumId w:val="86"/>
  </w:num>
  <w:num w:numId="53">
    <w:abstractNumId w:val="22"/>
  </w:num>
  <w:num w:numId="54">
    <w:abstractNumId w:val="68"/>
  </w:num>
  <w:num w:numId="55">
    <w:abstractNumId w:val="6"/>
  </w:num>
  <w:num w:numId="56">
    <w:abstractNumId w:val="79"/>
  </w:num>
  <w:num w:numId="57">
    <w:abstractNumId w:val="48"/>
  </w:num>
  <w:num w:numId="58">
    <w:abstractNumId w:val="85"/>
  </w:num>
  <w:num w:numId="59">
    <w:abstractNumId w:val="2"/>
  </w:num>
  <w:num w:numId="60">
    <w:abstractNumId w:val="46"/>
  </w:num>
  <w:num w:numId="61">
    <w:abstractNumId w:val="71"/>
  </w:num>
  <w:num w:numId="62">
    <w:abstractNumId w:val="59"/>
  </w:num>
  <w:num w:numId="63">
    <w:abstractNumId w:val="20"/>
  </w:num>
  <w:num w:numId="64">
    <w:abstractNumId w:val="34"/>
  </w:num>
  <w:num w:numId="65">
    <w:abstractNumId w:val="67"/>
  </w:num>
  <w:num w:numId="66">
    <w:abstractNumId w:val="3"/>
  </w:num>
  <w:num w:numId="67">
    <w:abstractNumId w:val="51"/>
  </w:num>
  <w:num w:numId="68">
    <w:abstractNumId w:val="50"/>
  </w:num>
  <w:num w:numId="69">
    <w:abstractNumId w:val="27"/>
  </w:num>
  <w:num w:numId="70">
    <w:abstractNumId w:val="7"/>
  </w:num>
  <w:num w:numId="71">
    <w:abstractNumId w:val="15"/>
  </w:num>
  <w:num w:numId="72">
    <w:abstractNumId w:val="0"/>
  </w:num>
  <w:num w:numId="73">
    <w:abstractNumId w:val="63"/>
  </w:num>
  <w:num w:numId="74">
    <w:abstractNumId w:val="19"/>
  </w:num>
  <w:num w:numId="75">
    <w:abstractNumId w:val="5"/>
  </w:num>
  <w:num w:numId="76">
    <w:abstractNumId w:val="21"/>
  </w:num>
  <w:num w:numId="77">
    <w:abstractNumId w:val="60"/>
  </w:num>
  <w:num w:numId="78">
    <w:abstractNumId w:val="84"/>
  </w:num>
  <w:num w:numId="79">
    <w:abstractNumId w:val="81"/>
  </w:num>
  <w:num w:numId="80">
    <w:abstractNumId w:val="31"/>
  </w:num>
  <w:num w:numId="81">
    <w:abstractNumId w:val="66"/>
  </w:num>
  <w:num w:numId="82">
    <w:abstractNumId w:val="10"/>
  </w:num>
  <w:num w:numId="83">
    <w:abstractNumId w:val="44"/>
  </w:num>
  <w:num w:numId="84">
    <w:abstractNumId w:val="9"/>
  </w:num>
  <w:num w:numId="85">
    <w:abstractNumId w:val="8"/>
  </w:num>
  <w:num w:numId="86">
    <w:abstractNumId w:val="4"/>
  </w:num>
  <w:num w:numId="87">
    <w:abstractNumId w:val="77"/>
  </w:num>
  <w:num w:numId="88">
    <w:abstractNumId w:val="73"/>
  </w:num>
  <w:num w:numId="89">
    <w:abstractNumId w:val="13"/>
  </w:num>
  <w:num w:numId="90">
    <w:abstractNumId w:val="24"/>
  </w:num>
  <w:num w:numId="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8"/>
  </w:num>
  <w:num w:numId="93">
    <w:abstractNumId w:val="1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11A"/>
    <w:rsid w:val="00013408"/>
    <w:rsid w:val="000226DD"/>
    <w:rsid w:val="00036AD1"/>
    <w:rsid w:val="000803BA"/>
    <w:rsid w:val="000B74FE"/>
    <w:rsid w:val="000D1C47"/>
    <w:rsid w:val="000D4104"/>
    <w:rsid w:val="000E337E"/>
    <w:rsid w:val="00101E1B"/>
    <w:rsid w:val="00103B2D"/>
    <w:rsid w:val="00105454"/>
    <w:rsid w:val="0012785A"/>
    <w:rsid w:val="00134ECB"/>
    <w:rsid w:val="00140733"/>
    <w:rsid w:val="00142141"/>
    <w:rsid w:val="001543D1"/>
    <w:rsid w:val="001632FF"/>
    <w:rsid w:val="001A6124"/>
    <w:rsid w:val="001B2684"/>
    <w:rsid w:val="001D3C7E"/>
    <w:rsid w:val="002036F6"/>
    <w:rsid w:val="00227188"/>
    <w:rsid w:val="0026233F"/>
    <w:rsid w:val="00263A30"/>
    <w:rsid w:val="00275482"/>
    <w:rsid w:val="002E5D58"/>
    <w:rsid w:val="0032061E"/>
    <w:rsid w:val="003361BE"/>
    <w:rsid w:val="00356C48"/>
    <w:rsid w:val="00365C5E"/>
    <w:rsid w:val="00375183"/>
    <w:rsid w:val="00382C84"/>
    <w:rsid w:val="003A034F"/>
    <w:rsid w:val="003B24FA"/>
    <w:rsid w:val="003B3576"/>
    <w:rsid w:val="003B3C75"/>
    <w:rsid w:val="003D5D76"/>
    <w:rsid w:val="003E3EA6"/>
    <w:rsid w:val="003E77D4"/>
    <w:rsid w:val="003F1536"/>
    <w:rsid w:val="003F4E40"/>
    <w:rsid w:val="00405C0F"/>
    <w:rsid w:val="0041234D"/>
    <w:rsid w:val="00420A03"/>
    <w:rsid w:val="0043152F"/>
    <w:rsid w:val="00434557"/>
    <w:rsid w:val="00440569"/>
    <w:rsid w:val="00456399"/>
    <w:rsid w:val="004730F1"/>
    <w:rsid w:val="004B2790"/>
    <w:rsid w:val="004D778C"/>
    <w:rsid w:val="004E413C"/>
    <w:rsid w:val="00501101"/>
    <w:rsid w:val="00517E3D"/>
    <w:rsid w:val="00537820"/>
    <w:rsid w:val="005533FD"/>
    <w:rsid w:val="00571F1E"/>
    <w:rsid w:val="00573A89"/>
    <w:rsid w:val="005C49DD"/>
    <w:rsid w:val="005C647C"/>
    <w:rsid w:val="005C7796"/>
    <w:rsid w:val="005D1DD3"/>
    <w:rsid w:val="005D4651"/>
    <w:rsid w:val="005F40CD"/>
    <w:rsid w:val="0062088C"/>
    <w:rsid w:val="0063065C"/>
    <w:rsid w:val="0063180C"/>
    <w:rsid w:val="006513B1"/>
    <w:rsid w:val="00683C77"/>
    <w:rsid w:val="007162B9"/>
    <w:rsid w:val="007205D1"/>
    <w:rsid w:val="00725DD6"/>
    <w:rsid w:val="0076551A"/>
    <w:rsid w:val="00773672"/>
    <w:rsid w:val="007B2F7D"/>
    <w:rsid w:val="007F21CA"/>
    <w:rsid w:val="0082009A"/>
    <w:rsid w:val="00862F7A"/>
    <w:rsid w:val="00871659"/>
    <w:rsid w:val="00872876"/>
    <w:rsid w:val="00873CEE"/>
    <w:rsid w:val="008B1B2C"/>
    <w:rsid w:val="008B588B"/>
    <w:rsid w:val="008D240C"/>
    <w:rsid w:val="008E1A63"/>
    <w:rsid w:val="0092223E"/>
    <w:rsid w:val="009413C8"/>
    <w:rsid w:val="0095479F"/>
    <w:rsid w:val="0096403B"/>
    <w:rsid w:val="00966910"/>
    <w:rsid w:val="009818CD"/>
    <w:rsid w:val="00987198"/>
    <w:rsid w:val="00987FEE"/>
    <w:rsid w:val="009D4B10"/>
    <w:rsid w:val="009D685E"/>
    <w:rsid w:val="009D7C18"/>
    <w:rsid w:val="00A120A4"/>
    <w:rsid w:val="00A651F0"/>
    <w:rsid w:val="00A747FF"/>
    <w:rsid w:val="00AA6C46"/>
    <w:rsid w:val="00AF0716"/>
    <w:rsid w:val="00AF5E39"/>
    <w:rsid w:val="00B5110F"/>
    <w:rsid w:val="00B81179"/>
    <w:rsid w:val="00BB786A"/>
    <w:rsid w:val="00BC311A"/>
    <w:rsid w:val="00C31ECE"/>
    <w:rsid w:val="00C41898"/>
    <w:rsid w:val="00C47043"/>
    <w:rsid w:val="00CA20FD"/>
    <w:rsid w:val="00D006D5"/>
    <w:rsid w:val="00D07F23"/>
    <w:rsid w:val="00D2066F"/>
    <w:rsid w:val="00D27215"/>
    <w:rsid w:val="00D6317D"/>
    <w:rsid w:val="00D64EC9"/>
    <w:rsid w:val="00D7748C"/>
    <w:rsid w:val="00DA07F0"/>
    <w:rsid w:val="00DB5CE7"/>
    <w:rsid w:val="00DC2148"/>
    <w:rsid w:val="00DD38A6"/>
    <w:rsid w:val="00E40C2E"/>
    <w:rsid w:val="00E66984"/>
    <w:rsid w:val="00F066E5"/>
    <w:rsid w:val="00F13E76"/>
    <w:rsid w:val="00F55869"/>
    <w:rsid w:val="00F643C2"/>
    <w:rsid w:val="00F71156"/>
    <w:rsid w:val="00F75490"/>
    <w:rsid w:val="00F90CDB"/>
    <w:rsid w:val="00F95447"/>
    <w:rsid w:val="00F97D81"/>
    <w:rsid w:val="00FB3374"/>
    <w:rsid w:val="00FD46EE"/>
    <w:rsid w:val="00FF2268"/>
    <w:rsid w:val="00FF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29FC"/>
  <w15:docId w15:val="{9F738076-4042-46DB-AA29-C86BD4A7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E66984"/>
    <w:pPr>
      <w:keepNext/>
      <w:spacing w:after="0" w:line="36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0"/>
    <w:next w:val="a0"/>
    <w:link w:val="20"/>
    <w:unhideWhenUsed/>
    <w:qFormat/>
    <w:rsid w:val="00356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Содержание. 2 уровень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uiPriority w:val="59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2">
    <w:name w:val="Основной текст с отступом 2 Знак"/>
    <w:basedOn w:val="a1"/>
    <w:link w:val="21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4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F55869"/>
    <w:pPr>
      <w:widowControl w:val="0"/>
      <w:shd w:val="clear" w:color="auto" w:fill="FFFFFF"/>
      <w:spacing w:before="180" w:after="60" w:line="0" w:lineRule="atLeast"/>
      <w:ind w:hanging="340"/>
      <w:jc w:val="both"/>
    </w:pPr>
    <w:rPr>
      <w:rFonts w:ascii="Times New Roman" w:hAnsi="Times New Roman"/>
      <w:color w:val="000000"/>
      <w:spacing w:val="-3"/>
      <w:sz w:val="24"/>
      <w:szCs w:val="24"/>
      <w:lang w:bidi="ru-RU"/>
    </w:rPr>
  </w:style>
  <w:style w:type="paragraph" w:styleId="HTML">
    <w:name w:val="HTML Address"/>
    <w:basedOn w:val="a0"/>
    <w:link w:val="HTML0"/>
    <w:rsid w:val="0096403B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0">
    <w:name w:val="Адрес HTML Знак"/>
    <w:basedOn w:val="a1"/>
    <w:link w:val="HTML"/>
    <w:rsid w:val="0096403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f2">
    <w:name w:val="No Spacing"/>
    <w:uiPriority w:val="1"/>
    <w:qFormat/>
    <w:rsid w:val="006513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header"/>
    <w:basedOn w:val="a0"/>
    <w:link w:val="af4"/>
    <w:unhideWhenUsed/>
    <w:rsid w:val="000E337E"/>
    <w:pPr>
      <w:tabs>
        <w:tab w:val="center" w:pos="4677"/>
        <w:tab w:val="right" w:pos="9355"/>
      </w:tabs>
    </w:pPr>
    <w:rPr>
      <w:rFonts w:eastAsia="Calibri"/>
      <w:lang w:val="x-none" w:eastAsia="en-US"/>
    </w:rPr>
  </w:style>
  <w:style w:type="character" w:customStyle="1" w:styleId="af4">
    <w:name w:val="Верхний колонтитул Знак"/>
    <w:basedOn w:val="a1"/>
    <w:link w:val="af3"/>
    <w:rsid w:val="000E337E"/>
    <w:rPr>
      <w:rFonts w:ascii="Calibri" w:eastAsia="Calibri" w:hAnsi="Calibri" w:cs="Times New Roman"/>
      <w:lang w:val="x-none"/>
    </w:rPr>
  </w:style>
  <w:style w:type="table" w:customStyle="1" w:styleId="14">
    <w:name w:val="Сетка таблицы1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unhideWhenUsed/>
    <w:rsid w:val="00F9544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F95447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35">
    <w:name w:val="Сетка таблицы3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8"/>
    <w:rsid w:val="00F95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8"/>
    <w:uiPriority w:val="59"/>
    <w:rsid w:val="008B1B2C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8"/>
    <w:uiPriority w:val="59"/>
    <w:rsid w:val="008B1B2C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Практикум"/>
    <w:basedOn w:val="a0"/>
    <w:rsid w:val="00456399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115pt0pt">
    <w:name w:val="Основной текст + 11;5 pt;Интервал 0 pt"/>
    <w:rsid w:val="00AF5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rsid w:val="00E6698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8">
    <w:name w:val="Сетка таблицы18"/>
    <w:basedOn w:val="a2"/>
    <w:next w:val="a8"/>
    <w:rsid w:val="0042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8"/>
    <w:uiPriority w:val="39"/>
    <w:rsid w:val="005D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356C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19">
    <w:name w:val="toc 1"/>
    <w:basedOn w:val="a0"/>
    <w:next w:val="a0"/>
    <w:autoRedefine/>
    <w:semiHidden/>
    <w:rsid w:val="00356C48"/>
    <w:pPr>
      <w:tabs>
        <w:tab w:val="right" w:leader="dot" w:pos="9061"/>
      </w:tabs>
      <w:spacing w:after="0" w:line="360" w:lineRule="auto"/>
      <w:jc w:val="center"/>
    </w:pPr>
    <w:rPr>
      <w:rFonts w:ascii="Times New Roman" w:hAnsi="Times New Roman"/>
      <w:b/>
      <w:caps/>
      <w:noProof/>
      <w:sz w:val="28"/>
      <w:szCs w:val="28"/>
    </w:rPr>
  </w:style>
  <w:style w:type="paragraph" w:styleId="24">
    <w:name w:val="toc 2"/>
    <w:basedOn w:val="a0"/>
    <w:next w:val="a0"/>
    <w:autoRedefine/>
    <w:semiHidden/>
    <w:rsid w:val="00356C48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customStyle="1" w:styleId="FR1">
    <w:name w:val="FR1"/>
    <w:rsid w:val="00356C48"/>
    <w:pPr>
      <w:widowControl w:val="0"/>
      <w:spacing w:before="60" w:after="0" w:line="260" w:lineRule="auto"/>
      <w:ind w:left="640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numbering" w:customStyle="1" w:styleId="1a">
    <w:name w:val="Нет списка1"/>
    <w:next w:val="a3"/>
    <w:semiHidden/>
    <w:rsid w:val="00356C48"/>
  </w:style>
  <w:style w:type="paragraph" w:styleId="af6">
    <w:name w:val="Title"/>
    <w:basedOn w:val="a0"/>
    <w:link w:val="af7"/>
    <w:qFormat/>
    <w:rsid w:val="00356C48"/>
    <w:pPr>
      <w:spacing w:after="0" w:line="360" w:lineRule="auto"/>
      <w:jc w:val="center"/>
    </w:pPr>
    <w:rPr>
      <w:rFonts w:ascii="Times New Roman" w:hAnsi="Times New Roman"/>
      <w:b/>
      <w:i/>
      <w:spacing w:val="20"/>
      <w:sz w:val="28"/>
      <w:szCs w:val="20"/>
    </w:rPr>
  </w:style>
  <w:style w:type="character" w:customStyle="1" w:styleId="af7">
    <w:name w:val="Заголовок Знак"/>
    <w:basedOn w:val="a1"/>
    <w:link w:val="af6"/>
    <w:rsid w:val="00356C48"/>
    <w:rPr>
      <w:rFonts w:ascii="Times New Roman" w:eastAsia="Times New Roman" w:hAnsi="Times New Roman" w:cs="Times New Roman"/>
      <w:b/>
      <w:i/>
      <w:spacing w:val="20"/>
      <w:sz w:val="28"/>
      <w:szCs w:val="20"/>
      <w:lang w:eastAsia="ru-RU"/>
    </w:rPr>
  </w:style>
  <w:style w:type="character" w:styleId="af8">
    <w:name w:val="page number"/>
    <w:basedOn w:val="a1"/>
    <w:rsid w:val="00356C48"/>
  </w:style>
  <w:style w:type="character" w:customStyle="1" w:styleId="MTConvertedEquation">
    <w:name w:val="MTConvertedEquation"/>
    <w:rsid w:val="00356C48"/>
    <w:rPr>
      <w:sz w:val="30"/>
      <w:szCs w:val="30"/>
    </w:rPr>
  </w:style>
  <w:style w:type="paragraph" w:customStyle="1" w:styleId="af9">
    <w:name w:val="УМП"/>
    <w:basedOn w:val="a0"/>
    <w:rsid w:val="00356C48"/>
    <w:pPr>
      <w:spacing w:after="0" w:line="360" w:lineRule="auto"/>
      <w:ind w:firstLine="567"/>
      <w:jc w:val="both"/>
    </w:pPr>
    <w:rPr>
      <w:rFonts w:ascii="Times New Roman" w:hAnsi="Times New Roman"/>
      <w:spacing w:val="20"/>
      <w:sz w:val="28"/>
      <w:szCs w:val="20"/>
    </w:rPr>
  </w:style>
  <w:style w:type="character" w:customStyle="1" w:styleId="afa">
    <w:name w:val="Практикум Знак"/>
    <w:rsid w:val="00356C48"/>
    <w:rPr>
      <w:sz w:val="28"/>
      <w:szCs w:val="24"/>
      <w:lang w:val="ru-RU" w:eastAsia="ru-RU" w:bidi="ar-SA"/>
    </w:rPr>
  </w:style>
  <w:style w:type="paragraph" w:customStyle="1" w:styleId="afb">
    <w:name w:val="СТАТ"/>
    <w:basedOn w:val="a0"/>
    <w:rsid w:val="00356C48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color w:val="000000"/>
      <w:spacing w:val="20"/>
      <w:sz w:val="28"/>
      <w:szCs w:val="28"/>
    </w:rPr>
  </w:style>
  <w:style w:type="paragraph" w:styleId="25">
    <w:name w:val="Body Text 2"/>
    <w:basedOn w:val="a0"/>
    <w:link w:val="26"/>
    <w:rsid w:val="00356C4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1"/>
    <w:link w:val="25"/>
    <w:rsid w:val="00356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lock Text"/>
    <w:basedOn w:val="a0"/>
    <w:rsid w:val="00356C48"/>
    <w:pPr>
      <w:spacing w:after="0" w:line="240" w:lineRule="auto"/>
      <w:ind w:left="-171" w:right="-140"/>
      <w:jc w:val="center"/>
    </w:pPr>
    <w:rPr>
      <w:rFonts w:ascii="Times New Roman" w:hAnsi="Times New Roman"/>
      <w:sz w:val="28"/>
      <w:szCs w:val="28"/>
    </w:rPr>
  </w:style>
  <w:style w:type="character" w:styleId="afd">
    <w:name w:val="Hyperlink"/>
    <w:rsid w:val="00356C48"/>
    <w:rPr>
      <w:color w:val="004B99"/>
      <w:u w:val="single"/>
    </w:rPr>
  </w:style>
  <w:style w:type="paragraph" w:customStyle="1" w:styleId="enc-proj">
    <w:name w:val="enc-proj"/>
    <w:basedOn w:val="a0"/>
    <w:rsid w:val="00356C48"/>
    <w:pPr>
      <w:spacing w:before="240" w:after="24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sem1">
    <w:name w:val="sem1"/>
    <w:rsid w:val="00356C48"/>
    <w:rPr>
      <w:color w:val="800080"/>
    </w:rPr>
  </w:style>
  <w:style w:type="paragraph" w:customStyle="1" w:styleId="111">
    <w:name w:val="111Формулы"/>
    <w:basedOn w:val="af5"/>
    <w:rsid w:val="00356C48"/>
    <w:pPr>
      <w:tabs>
        <w:tab w:val="center" w:pos="4606"/>
        <w:tab w:val="left" w:pos="8637"/>
      </w:tabs>
      <w:ind w:firstLine="0"/>
      <w:jc w:val="right"/>
    </w:pPr>
    <w:rPr>
      <w:sz w:val="32"/>
      <w:szCs w:val="32"/>
    </w:rPr>
  </w:style>
  <w:style w:type="paragraph" w:styleId="afe">
    <w:name w:val="Document Map"/>
    <w:basedOn w:val="a0"/>
    <w:link w:val="aff"/>
    <w:semiHidden/>
    <w:rsid w:val="00356C48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1"/>
    <w:link w:val="afe"/>
    <w:semiHidden/>
    <w:rsid w:val="00356C4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27">
    <w:name w:val="Нет списка2"/>
    <w:next w:val="a3"/>
    <w:semiHidden/>
    <w:rsid w:val="00356C48"/>
  </w:style>
  <w:style w:type="character" w:styleId="aff0">
    <w:name w:val="Strong"/>
    <w:basedOn w:val="a1"/>
    <w:qFormat/>
    <w:rsid w:val="00356C48"/>
    <w:rPr>
      <w:b/>
    </w:rPr>
  </w:style>
  <w:style w:type="character" w:styleId="aff1">
    <w:name w:val="annotation reference"/>
    <w:basedOn w:val="a1"/>
    <w:semiHidden/>
    <w:rsid w:val="00356C48"/>
    <w:rPr>
      <w:sz w:val="16"/>
      <w:szCs w:val="16"/>
    </w:rPr>
  </w:style>
  <w:style w:type="paragraph" w:styleId="aff2">
    <w:name w:val="annotation text"/>
    <w:basedOn w:val="a0"/>
    <w:link w:val="aff3"/>
    <w:semiHidden/>
    <w:rsid w:val="00356C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56C4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6">
    <w:name w:val="Нет списка3"/>
    <w:next w:val="a3"/>
    <w:semiHidden/>
    <w:rsid w:val="00356C48"/>
  </w:style>
  <w:style w:type="character" w:styleId="aff4">
    <w:name w:val="Emphasis"/>
    <w:basedOn w:val="a1"/>
    <w:qFormat/>
    <w:rsid w:val="00356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A744-BF35-4EBC-9A23-31F1825F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Юрий Скрипниченко</cp:lastModifiedBy>
  <cp:revision>96</cp:revision>
  <cp:lastPrinted>2019-05-07T15:14:00Z</cp:lastPrinted>
  <dcterms:created xsi:type="dcterms:W3CDTF">2018-01-30T05:16:00Z</dcterms:created>
  <dcterms:modified xsi:type="dcterms:W3CDTF">2020-12-08T06:21:00Z</dcterms:modified>
</cp:coreProperties>
</file>